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201</w:t>
      </w:r>
      <w:r w:rsidR="00AE5F6B">
        <w:rPr>
          <w:rFonts w:ascii="Times New Roman" w:hAnsi="Times New Roman" w:cs="Times New Roman"/>
        </w:rPr>
        <w:t>8</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22546E" w:rsidRDefault="0076328F" w:rsidP="0076328F">
      <w:pPr>
        <w:jc w:val="both"/>
        <w:rPr>
          <w:bCs/>
        </w:rPr>
      </w:pPr>
      <w:r w:rsidRPr="00EA355A">
        <w:rPr>
          <w:bCs/>
        </w:rPr>
        <w:t xml:space="preserve">The </w:t>
      </w:r>
      <w:permStart w:id="811539268"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811539268"/>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legal entity,</w:t>
      </w:r>
    </w:p>
    <w:p w:rsidR="0022546E" w:rsidRDefault="0022546E"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445873304"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445873304"/>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1749634145"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749634145"/>
      <w:r w:rsidRPr="00EA355A">
        <w:rPr>
          <w:bCs/>
        </w:rPr>
        <w:t xml:space="preserve"> : </w:t>
      </w:r>
      <w:permStart w:id="1061246496"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061246496"/>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(hereafter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Grant at least 50%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r>
      <w:r w:rsidR="00E53E89" w:rsidRPr="00A303CE">
        <w:rPr>
          <w:b/>
          <w:iCs/>
          <w:lang w:eastAsia="ar-SA"/>
        </w:rPr>
        <w:t>-</w:t>
      </w:r>
      <w:r w:rsidR="00E53E89">
        <w:rPr>
          <w:b/>
          <w:iCs/>
          <w:lang w:eastAsia="ar-SA"/>
        </w:rPr>
        <w:t xml:space="preserve"> </w:t>
      </w:r>
      <w:r w:rsidRPr="00A303CE">
        <w:rPr>
          <w:b/>
          <w:i/>
          <w:iCs/>
          <w:lang w:eastAsia="ar-SA"/>
        </w:rPr>
        <w:t xml:space="preserve">in the case of a Consolidator Grant at least </w:t>
      </w:r>
      <w:r>
        <w:rPr>
          <w:b/>
          <w:i/>
          <w:iCs/>
          <w:lang w:eastAsia="ar-SA"/>
        </w:rPr>
        <w:t>40</w:t>
      </w:r>
      <w:r w:rsidRPr="00A303CE">
        <w:rPr>
          <w:b/>
          <w:i/>
          <w:iCs/>
          <w:lang w:eastAsia="ar-SA"/>
        </w:rPr>
        <w:t xml:space="preserve">%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E53E89" w:rsidP="0076328F">
      <w:pPr>
        <w:tabs>
          <w:tab w:val="left" w:pos="900"/>
        </w:tabs>
        <w:suppressAutoHyphens/>
        <w:spacing w:line="360" w:lineRule="auto"/>
        <w:ind w:left="900" w:hanging="295"/>
        <w:jc w:val="both"/>
        <w:rPr>
          <w:b/>
          <w:lang w:eastAsia="ar-SA"/>
        </w:rPr>
      </w:pPr>
      <w:r>
        <w:rPr>
          <w:b/>
          <w:iCs/>
          <w:lang w:eastAsia="ar-SA"/>
        </w:rPr>
        <w:tab/>
      </w:r>
      <w:r w:rsidR="0076328F" w:rsidRPr="00A303CE">
        <w:rPr>
          <w:b/>
          <w:iCs/>
          <w:lang w:eastAsia="ar-SA"/>
        </w:rPr>
        <w:t xml:space="preserve">- </w:t>
      </w:r>
      <w:r w:rsidR="0076328F" w:rsidRPr="00A303CE">
        <w:rPr>
          <w:b/>
          <w:i/>
          <w:iCs/>
          <w:lang w:eastAsia="ar-SA"/>
        </w:rPr>
        <w:t>in the case of an Advanced Grant at least 30% of her/his total working time</w:t>
      </w:r>
      <w:r w:rsidR="0076328F" w:rsidRPr="00A303CE">
        <w:rPr>
          <w:b/>
          <w:iCs/>
          <w:color w:val="000000"/>
          <w:lang w:eastAsia="ar-SA"/>
        </w:rPr>
        <w:t xml:space="preserve"> to the ERC-funded project</w:t>
      </w:r>
      <w:r w:rsidR="00F417F2">
        <w:rPr>
          <w:b/>
          <w:iCs/>
          <w:color w:val="000000"/>
          <w:lang w:eastAsia="ar-SA"/>
        </w:rPr>
        <w:t xml:space="preserve"> (action)</w:t>
      </w:r>
      <w:r w:rsidR="0076328F" w:rsidRPr="00A303CE">
        <w:rPr>
          <w:b/>
          <w:iCs/>
          <w:color w:val="000000"/>
          <w:lang w:eastAsia="ar-SA"/>
        </w:rPr>
        <w:t xml:space="preserve"> and spend at least 50% of her/his total working time in an</w:t>
      </w:r>
      <w:r w:rsidR="0077772F">
        <w:rPr>
          <w:b/>
          <w:iCs/>
          <w:color w:val="000000"/>
          <w:lang w:eastAsia="ar-SA"/>
        </w:rPr>
        <w:t xml:space="preserve"> EU Member State or Associated C</w:t>
      </w:r>
      <w:r w:rsidR="0076328F" w:rsidRPr="00A303CE">
        <w:rPr>
          <w:b/>
          <w:iCs/>
          <w:color w:val="000000"/>
          <w:lang w:eastAsia="ar-SA"/>
        </w:rPr>
        <w:t>ountry</w:t>
      </w:r>
      <w:r w:rsidR="0076328F" w:rsidRPr="00A303CE">
        <w:rPr>
          <w:b/>
          <w:i/>
          <w:iCs/>
          <w:lang w:eastAsia="ar-SA"/>
        </w:rPr>
        <w:t>.</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lastRenderedPageBreak/>
        <w:t xml:space="preserve">carry out the work to be performed, as it will be identified in Annex 1 of the Agreement, taking into consideration the specific role of the </w:t>
      </w:r>
      <w:r w:rsidRPr="00A303CE">
        <w:rPr>
          <w:b/>
          <w:i/>
          <w:iCs/>
          <w:lang w:eastAsia="ar-SA"/>
        </w:rPr>
        <w:t>principal investigator</w:t>
      </w:r>
      <w:r w:rsidRPr="00A303CE">
        <w:rPr>
          <w:b/>
          <w:lang w:eastAsia="ar-SA"/>
        </w:rPr>
        <w:t>;</w:t>
      </w:r>
    </w:p>
    <w:p w:rsidR="00F830ED" w:rsidRPr="00AE1671" w:rsidRDefault="00F830ED" w:rsidP="00EA355A">
      <w:pPr>
        <w:numPr>
          <w:ilvl w:val="0"/>
          <w:numId w:val="1"/>
        </w:numPr>
        <w:tabs>
          <w:tab w:val="num" w:pos="-229"/>
          <w:tab w:val="left" w:pos="900"/>
        </w:tabs>
        <w:suppressAutoHyphens/>
        <w:spacing w:line="360" w:lineRule="auto"/>
        <w:ind w:left="900" w:hanging="475"/>
        <w:jc w:val="both"/>
        <w:rPr>
          <w:b/>
          <w:lang w:eastAsia="ar-SA"/>
        </w:rPr>
      </w:pPr>
      <w:r w:rsidRPr="00EA355A">
        <w:rPr>
          <w:b/>
          <w:lang w:eastAsia="ar-SA"/>
        </w:rPr>
        <w:t>enter — before signature of the Agreement — into a ‘</w:t>
      </w:r>
      <w:r w:rsidRPr="00AE1671">
        <w:rPr>
          <w:b/>
          <w:i/>
          <w:lang w:eastAsia="ar-SA"/>
        </w:rPr>
        <w:t>supplementary agreement</w:t>
      </w:r>
      <w:r w:rsidRPr="00EA355A">
        <w:rPr>
          <w:b/>
          <w:lang w:eastAsia="ar-SA"/>
        </w:rPr>
        <w:t xml:space="preserve">’ with the </w:t>
      </w:r>
      <w:r w:rsidRPr="00AE1671">
        <w:rPr>
          <w:b/>
          <w:i/>
          <w:lang w:eastAsia="ar-SA"/>
        </w:rPr>
        <w:t>principal investigator</w:t>
      </w:r>
      <w:r w:rsidRPr="00EA355A">
        <w:rPr>
          <w:b/>
          <w:lang w:eastAsia="ar-SA"/>
        </w:rPr>
        <w:t xml:space="preserve">, that specifies the obligation of the </w:t>
      </w:r>
      <w:r w:rsidRPr="00AE1671">
        <w:rPr>
          <w:b/>
          <w:i/>
          <w:lang w:eastAsia="ar-SA"/>
        </w:rPr>
        <w:t>applicant legal entity</w:t>
      </w:r>
      <w:r w:rsidRPr="00EA355A">
        <w:rPr>
          <w:b/>
          <w:lang w:eastAsia="ar-SA"/>
        </w:rPr>
        <w:t xml:space="preserve"> to meet its obligations under the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provide </w:t>
      </w:r>
      <w:r w:rsidRPr="00AE1671">
        <w:rPr>
          <w:b/>
          <w:i/>
          <w:lang w:eastAsia="ar-SA"/>
        </w:rPr>
        <w:t>the principal investigator</w:t>
      </w:r>
      <w:r w:rsidRPr="00AE1671">
        <w:rPr>
          <w:b/>
          <w:lang w:eastAsia="ar-SA"/>
        </w:rPr>
        <w:t xml:space="preserve"> with a copy of the signed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guarantee the </w:t>
      </w:r>
      <w:r w:rsidRPr="00AE1671">
        <w:rPr>
          <w:b/>
          <w:i/>
          <w:lang w:eastAsia="ar-SA"/>
        </w:rPr>
        <w:t>principal investigator's</w:t>
      </w:r>
      <w:r w:rsidRPr="00AE1671">
        <w:rPr>
          <w:b/>
          <w:lang w:eastAsia="ar-SA"/>
        </w:rPr>
        <w:t xml:space="preserve"> scientific independence, in particular for the:</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use of the budget to achieve the scientific objectives;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authority to publish as senior author and invite as co-authors those who have contributed substantially to the work;</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preparation of scientific reports for the </w:t>
      </w:r>
      <w:r w:rsidR="004A2BA0">
        <w:rPr>
          <w:b/>
          <w:iCs/>
          <w:lang w:val="en-US" w:eastAsia="ar-SA"/>
        </w:rPr>
        <w:t>project (</w:t>
      </w:r>
      <w:r w:rsidRPr="00AE1671">
        <w:rPr>
          <w:b/>
          <w:iCs/>
          <w:lang w:val="en-US" w:eastAsia="ar-SA"/>
        </w:rPr>
        <w:t>action</w:t>
      </w:r>
      <w:r w:rsidR="004A2BA0">
        <w:rPr>
          <w:b/>
          <w:iCs/>
          <w:lang w:val="en-US" w:eastAsia="ar-SA"/>
        </w:rPr>
        <w:t>)</w:t>
      </w:r>
      <w:r w:rsidRPr="00AE1671">
        <w:rPr>
          <w:b/>
          <w:iCs/>
          <w:lang w:val="en-US" w:eastAsia="ar-SA"/>
        </w:rPr>
        <w:t>;</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selection and supervision of the other </w:t>
      </w:r>
      <w:r w:rsidRPr="00AE1671">
        <w:rPr>
          <w:b/>
          <w:i/>
          <w:iCs/>
          <w:lang w:val="en-US" w:eastAsia="ar-SA"/>
        </w:rPr>
        <w:t>team members</w:t>
      </w:r>
      <w:r w:rsidRPr="00AE1671">
        <w:rPr>
          <w:b/>
          <w:iCs/>
          <w:lang w:val="en-US" w:eastAsia="ar-SA"/>
        </w:rPr>
        <w:t xml:space="preserve"> (hosted </w:t>
      </w:r>
      <w:r w:rsidRPr="0077772F">
        <w:rPr>
          <w:b/>
          <w:i/>
          <w:iCs/>
          <w:lang w:val="en-US" w:eastAsia="ar-SA"/>
        </w:rPr>
        <w:t xml:space="preserve">[and engaged] </w:t>
      </w:r>
      <w:r w:rsidRPr="00AE1671">
        <w:rPr>
          <w:b/>
          <w:iCs/>
          <w:lang w:val="en-US" w:eastAsia="ar-SA"/>
        </w:rPr>
        <w:t xml:space="preserve">by the </w:t>
      </w:r>
      <w:r w:rsidRPr="00AE1671">
        <w:rPr>
          <w:b/>
          <w:i/>
          <w:iCs/>
          <w:lang w:val="en-US" w:eastAsia="ar-SA"/>
        </w:rPr>
        <w:t>applicant legal entity</w:t>
      </w:r>
      <w:r w:rsidRPr="00AE1671">
        <w:rPr>
          <w:b/>
          <w:iCs/>
          <w:lang w:val="en-US" w:eastAsia="ar-SA"/>
        </w:rPr>
        <w:t xml:space="preserve"> or other legal entities), in line with the profiles needed to conduct the research and in accordance with the </w:t>
      </w:r>
      <w:r w:rsidRPr="00AE1671">
        <w:rPr>
          <w:b/>
          <w:i/>
          <w:iCs/>
          <w:lang w:val="en-US" w:eastAsia="ar-SA"/>
        </w:rPr>
        <w:t>applicant legal entity’s</w:t>
      </w:r>
      <w:r w:rsidRPr="00AE1671">
        <w:rPr>
          <w:b/>
          <w:iCs/>
          <w:lang w:val="en-US" w:eastAsia="ar-SA"/>
        </w:rPr>
        <w:t xml:space="preserve"> usual management practices;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possibility to apply independently for funding;</w:t>
      </w:r>
    </w:p>
    <w:p w:rsidR="00F830ED" w:rsidRPr="00AE1671" w:rsidRDefault="00F830ED" w:rsidP="009905E9">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access to appropriate space and facilities for conducting the research;</w:t>
      </w:r>
    </w:p>
    <w:p w:rsidR="00F830ED" w:rsidRPr="00EA355A"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9905E9">
        <w:rPr>
          <w:b/>
          <w:lang w:eastAsia="ar-SA"/>
        </w:rPr>
        <w:t xml:space="preserve">provide — during the implementation of the </w:t>
      </w:r>
      <w:r w:rsidR="004A2BA0">
        <w:rPr>
          <w:b/>
          <w:lang w:eastAsia="ar-SA"/>
        </w:rPr>
        <w:t>project (</w:t>
      </w:r>
      <w:r w:rsidRPr="009905E9">
        <w:rPr>
          <w:b/>
          <w:lang w:eastAsia="ar-SA"/>
        </w:rPr>
        <w:t>action</w:t>
      </w:r>
      <w:r w:rsidR="004A2BA0">
        <w:rPr>
          <w:b/>
          <w:lang w:eastAsia="ar-SA"/>
        </w:rPr>
        <w:t>)</w:t>
      </w:r>
      <w:r w:rsidRPr="009905E9">
        <w:rPr>
          <w:b/>
          <w:lang w:eastAsia="ar-SA"/>
        </w:rPr>
        <w:t xml:space="preserve"> — research support to the </w:t>
      </w:r>
      <w:r w:rsidRPr="00AE1671">
        <w:rPr>
          <w:b/>
          <w:i/>
          <w:lang w:eastAsia="ar-SA"/>
        </w:rPr>
        <w:t>principal investigator</w:t>
      </w:r>
      <w:r w:rsidR="00EA355A">
        <w:rPr>
          <w:b/>
          <w:lang w:eastAsia="ar-SA"/>
        </w:rPr>
        <w:t xml:space="preserve"> and the</w:t>
      </w:r>
      <w:r w:rsidRPr="009905E9">
        <w:rPr>
          <w:b/>
          <w:lang w:eastAsia="ar-SA"/>
        </w:rPr>
        <w:t xml:space="preserve"> </w:t>
      </w:r>
      <w:r w:rsidRPr="000E139C">
        <w:rPr>
          <w:b/>
          <w:lang w:eastAsia="ar-SA"/>
        </w:rPr>
        <w:t>team members</w:t>
      </w:r>
      <w:r w:rsidRPr="009905E9">
        <w:rPr>
          <w:b/>
          <w:lang w:eastAsia="ar-SA"/>
        </w:rPr>
        <w:t xml:space="preserve"> (regarding infrastructure, equipment, access rights, products and other services necessary for conducting the research); </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support the </w:t>
      </w:r>
      <w:r w:rsidRPr="00AE1671">
        <w:rPr>
          <w:b/>
          <w:i/>
          <w:lang w:eastAsia="ar-SA"/>
        </w:rPr>
        <w:t>principal investigator</w:t>
      </w:r>
      <w:r w:rsidRPr="00AE1671">
        <w:rPr>
          <w:b/>
          <w:lang w:eastAsia="ar-SA"/>
        </w:rPr>
        <w:t xml:space="preserve"> and provide administrative assistance, in particular for the:</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general management of the work and his/her team</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scientific reporting, especially ensuring that the team members send their scientific results </w:t>
      </w:r>
      <w:r>
        <w:rPr>
          <w:b/>
          <w:lang w:eastAsia="ar-SA"/>
        </w:rPr>
        <w:t xml:space="preserve">to the </w:t>
      </w:r>
      <w:r w:rsidRPr="00AE1671">
        <w:rPr>
          <w:b/>
          <w:i/>
          <w:lang w:eastAsia="ar-SA"/>
        </w:rPr>
        <w:t>principal investigator</w:t>
      </w:r>
      <w:r w:rsidRPr="00F830ED">
        <w:rPr>
          <w:b/>
          <w:lang w:eastAsia="ar-SA"/>
        </w:rPr>
        <w:t>;</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financial reporting, especially providing timely and clear financial information;</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application of the </w:t>
      </w:r>
      <w:r w:rsidRPr="00AE1671">
        <w:rPr>
          <w:b/>
          <w:i/>
          <w:lang w:eastAsia="ar-SA"/>
        </w:rPr>
        <w:t>applicant legal entity’s</w:t>
      </w:r>
      <w:r w:rsidRPr="00F830ED">
        <w:rPr>
          <w:b/>
          <w:lang w:eastAsia="ar-SA"/>
        </w:rPr>
        <w:t xml:space="preserve"> usual management practices;</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general logistics of the </w:t>
      </w:r>
      <w:r w:rsidR="004A2BA0">
        <w:rPr>
          <w:b/>
          <w:lang w:eastAsia="ar-SA"/>
        </w:rPr>
        <w:t>project (</w:t>
      </w:r>
      <w:r w:rsidRPr="00F830ED">
        <w:rPr>
          <w:b/>
          <w:lang w:eastAsia="ar-SA"/>
        </w:rPr>
        <w:t>action</w:t>
      </w:r>
      <w:r w:rsidR="004A2BA0">
        <w:rPr>
          <w:b/>
          <w:lang w:eastAsia="ar-SA"/>
        </w:rPr>
        <w:t>)</w:t>
      </w:r>
      <w:r w:rsidRPr="00F830ED">
        <w:rPr>
          <w:b/>
          <w:lang w:eastAsia="ar-SA"/>
        </w:rPr>
        <w:t>;</w:t>
      </w:r>
    </w:p>
    <w:p w:rsidR="00F830ED" w:rsidRPr="00AE1671" w:rsidRDefault="00F830ED" w:rsidP="00AE1671">
      <w:pPr>
        <w:pStyle w:val="ListParagraph"/>
        <w:numPr>
          <w:ilvl w:val="0"/>
          <w:numId w:val="4"/>
        </w:numPr>
        <w:spacing w:line="360" w:lineRule="auto"/>
        <w:jc w:val="both"/>
        <w:rPr>
          <w:b/>
          <w:lang w:eastAsia="ar-SA"/>
        </w:rPr>
      </w:pPr>
      <w:r w:rsidRPr="00F830ED">
        <w:rPr>
          <w:b/>
          <w:lang w:eastAsia="ar-SA"/>
        </w:rPr>
        <w:t xml:space="preserve">access to </w:t>
      </w:r>
      <w:r w:rsidR="00E450D0">
        <w:rPr>
          <w:b/>
          <w:lang w:eastAsia="ar-SA"/>
        </w:rPr>
        <w:t>the electronic exchange system (</w:t>
      </w:r>
      <w:r w:rsidRPr="00F830ED">
        <w:rPr>
          <w:b/>
          <w:lang w:eastAsia="ar-SA"/>
        </w:rPr>
        <w:t>see Article 52 of the A</w:t>
      </w:r>
      <w:r w:rsidR="00E450D0">
        <w:rPr>
          <w:b/>
          <w:lang w:eastAsia="ar-SA"/>
        </w:rPr>
        <w:t>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lastRenderedPageBreak/>
        <w:t xml:space="preserve">inform the </w:t>
      </w:r>
      <w:r w:rsidRPr="00AE1671">
        <w:rPr>
          <w:b/>
          <w:i/>
          <w:lang w:eastAsia="ar-SA"/>
        </w:rPr>
        <w:t>principal investigato</w:t>
      </w:r>
      <w:r w:rsidR="004F0BF3" w:rsidRPr="000E139C">
        <w:rPr>
          <w:b/>
          <w:i/>
          <w:lang w:eastAsia="ar-SA"/>
        </w:rPr>
        <w:t>r</w:t>
      </w:r>
      <w:r w:rsidRPr="00F830ED">
        <w:rPr>
          <w:b/>
          <w:lang w:eastAsia="ar-SA"/>
        </w:rPr>
        <w:t xml:space="preserve"> immediately (in writing) of any events or circumstances likely to affect the Agreement (see Article 17 of the </w:t>
      </w:r>
      <w:r w:rsidR="00437097">
        <w:rPr>
          <w:b/>
          <w:lang w:eastAsia="ar-SA"/>
        </w:rPr>
        <w:t>Agreement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t xml:space="preserve">ensure that the </w:t>
      </w:r>
      <w:r w:rsidRPr="00AE1671">
        <w:rPr>
          <w:b/>
          <w:i/>
          <w:lang w:eastAsia="ar-SA"/>
        </w:rPr>
        <w:t>principal investigator</w:t>
      </w:r>
      <w:r w:rsidR="000E139C">
        <w:rPr>
          <w:b/>
          <w:lang w:eastAsia="ar-SA"/>
        </w:rPr>
        <w:t xml:space="preserve"> enjoys</w:t>
      </w:r>
      <w:r w:rsidRPr="00F830ED">
        <w:rPr>
          <w:b/>
          <w:lang w:eastAsia="ar-SA"/>
        </w:rPr>
        <w:t xml:space="preserve"> adequate:</w:t>
      </w:r>
    </w:p>
    <w:p w:rsidR="000E139C" w:rsidRPr="00AE1671" w:rsidRDefault="000E139C" w:rsidP="00AE1671">
      <w:pPr>
        <w:pStyle w:val="ListParagraph"/>
        <w:numPr>
          <w:ilvl w:val="0"/>
          <w:numId w:val="11"/>
        </w:numPr>
        <w:tabs>
          <w:tab w:val="left" w:pos="900"/>
        </w:tabs>
        <w:suppressAutoHyphens/>
        <w:spacing w:line="360" w:lineRule="auto"/>
        <w:jc w:val="both"/>
        <w:rPr>
          <w:b/>
          <w:lang w:eastAsia="ar-SA"/>
        </w:rPr>
      </w:pPr>
      <w:r>
        <w:rPr>
          <w:b/>
          <w:lang w:eastAsia="ar-SA"/>
        </w:rPr>
        <w:t xml:space="preserve">conditions for </w:t>
      </w:r>
      <w:r w:rsidR="00D04E5A">
        <w:rPr>
          <w:b/>
          <w:lang w:eastAsia="ar-SA"/>
        </w:rPr>
        <w:t>annual</w:t>
      </w:r>
      <w:r>
        <w:rPr>
          <w:b/>
          <w:lang w:eastAsia="ar-SA"/>
        </w:rPr>
        <w:t>, sickness and parental leave;</w:t>
      </w:r>
    </w:p>
    <w:p w:rsidR="00F830ED" w:rsidRPr="00F830ED" w:rsidRDefault="00F830ED" w:rsidP="00AE1671">
      <w:pPr>
        <w:pStyle w:val="ListParagraph"/>
        <w:numPr>
          <w:ilvl w:val="0"/>
          <w:numId w:val="11"/>
        </w:numPr>
        <w:tabs>
          <w:tab w:val="left" w:pos="900"/>
        </w:tabs>
        <w:suppressAutoHyphens/>
        <w:spacing w:line="360" w:lineRule="auto"/>
        <w:jc w:val="both"/>
        <w:rPr>
          <w:b/>
          <w:lang w:eastAsia="ar-SA"/>
        </w:rPr>
      </w:pPr>
      <w:r w:rsidRPr="00F830ED">
        <w:rPr>
          <w:b/>
          <w:lang w:eastAsia="ar-SA"/>
        </w:rPr>
        <w:t>occupational health and safety standards;</w:t>
      </w:r>
    </w:p>
    <w:p w:rsidR="00F830ED" w:rsidRPr="00AE1671" w:rsidRDefault="00F830ED" w:rsidP="00AE1671">
      <w:pPr>
        <w:pStyle w:val="ListParagraph"/>
        <w:numPr>
          <w:ilvl w:val="0"/>
          <w:numId w:val="11"/>
        </w:numPr>
        <w:tabs>
          <w:tab w:val="left" w:pos="900"/>
        </w:tabs>
        <w:suppressAutoHyphens/>
        <w:spacing w:line="360" w:lineRule="auto"/>
        <w:jc w:val="both"/>
        <w:rPr>
          <w:b/>
          <w:lang w:eastAsia="ar-SA"/>
        </w:rPr>
      </w:pPr>
      <w:r w:rsidRPr="00AE1671">
        <w:rPr>
          <w:b/>
          <w:lang w:eastAsia="ar-SA"/>
        </w:rPr>
        <w:t>insurance under the general social security scheme, such as pension rights;</w:t>
      </w:r>
    </w:p>
    <w:p w:rsidR="000E139C"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allow the transfer of the Agreement to a new beneficiary (‘portability’; see Article 56a of the </w:t>
      </w:r>
      <w:r w:rsidR="00437097">
        <w:rPr>
          <w:b/>
          <w:lang w:eastAsia="ar-SA"/>
        </w:rPr>
        <w:t>Agreement</w:t>
      </w:r>
      <w:r w:rsidRPr="00AE1671">
        <w:rPr>
          <w:b/>
          <w:lang w:eastAsia="ar-SA"/>
        </w:rPr>
        <w:t>).</w:t>
      </w:r>
    </w:p>
    <w:p w:rsidR="000E139C" w:rsidRDefault="000E139C" w:rsidP="00AE1671">
      <w:pPr>
        <w:numPr>
          <w:ilvl w:val="0"/>
          <w:numId w:val="1"/>
        </w:numPr>
        <w:tabs>
          <w:tab w:val="num" w:pos="-229"/>
          <w:tab w:val="left" w:pos="900"/>
        </w:tabs>
        <w:suppressAutoHyphens/>
        <w:spacing w:line="360" w:lineRule="auto"/>
        <w:ind w:left="900" w:hanging="475"/>
        <w:jc w:val="both"/>
        <w:rPr>
          <w:b/>
          <w:bCs/>
          <w:lang w:eastAsia="ar-SA"/>
        </w:rPr>
      </w:pPr>
      <w:r>
        <w:rPr>
          <w:b/>
          <w:lang w:eastAsia="ar-SA"/>
        </w:rPr>
        <w:t xml:space="preserve">take all measures to implement the principles set out in the Commission Recommendation on the European </w:t>
      </w:r>
      <w:r w:rsidRPr="00A0501C">
        <w:rPr>
          <w:b/>
          <w:bCs/>
          <w:lang w:eastAsia="ar-SA"/>
        </w:rPr>
        <w:t>Charter for Researchers</w:t>
      </w:r>
      <w:r>
        <w:rPr>
          <w:b/>
          <w:bCs/>
          <w:lang w:eastAsia="ar-SA"/>
        </w:rPr>
        <w:t xml:space="preserve"> </w:t>
      </w:r>
      <w:r w:rsidRPr="00A0501C">
        <w:rPr>
          <w:b/>
          <w:bCs/>
          <w:lang w:eastAsia="ar-SA"/>
        </w:rPr>
        <w:t>and the Code of Conduct for the Recruitment of Rese</w:t>
      </w:r>
      <w:r w:rsidR="00F417F2">
        <w:rPr>
          <w:b/>
          <w:bCs/>
          <w:lang w:eastAsia="ar-SA"/>
        </w:rPr>
        <w:t>archers</w:t>
      </w:r>
      <w:r w:rsidR="004A2BA0">
        <w:rPr>
          <w:rStyle w:val="FootnoteReference"/>
          <w:b/>
          <w:bCs/>
          <w:lang w:eastAsia="ar-SA"/>
        </w:rPr>
        <w:footnoteReference w:id="4"/>
      </w:r>
      <w:r w:rsidR="00F417F2">
        <w:rPr>
          <w:b/>
          <w:bCs/>
          <w:lang w:eastAsia="ar-SA"/>
        </w:rPr>
        <w:t xml:space="preserve"> </w:t>
      </w:r>
      <w:r>
        <w:rPr>
          <w:b/>
          <w:bCs/>
          <w:lang w:eastAsia="ar-SA"/>
        </w:rPr>
        <w:t xml:space="preserve">- in particular regarding working conditions, transparent recruitment processes based on merit and career development – and ensure that the </w:t>
      </w:r>
      <w:r w:rsidRPr="00AE1671">
        <w:rPr>
          <w:b/>
          <w:bCs/>
          <w:i/>
          <w:lang w:eastAsia="ar-SA"/>
        </w:rPr>
        <w:t>principal investigator</w:t>
      </w:r>
      <w:r>
        <w:rPr>
          <w:b/>
          <w:bCs/>
          <w:lang w:eastAsia="ar-SA"/>
        </w:rPr>
        <w:t xml:space="preserve">, researchers and third parties involved in the </w:t>
      </w:r>
      <w:r w:rsidR="004A2BA0">
        <w:rPr>
          <w:b/>
          <w:bCs/>
          <w:lang w:eastAsia="ar-SA"/>
        </w:rPr>
        <w:t>project (</w:t>
      </w:r>
      <w:r>
        <w:rPr>
          <w:b/>
          <w:bCs/>
          <w:lang w:eastAsia="ar-SA"/>
        </w:rPr>
        <w:t>action</w:t>
      </w:r>
      <w:r w:rsidR="004A2BA0">
        <w:rPr>
          <w:b/>
          <w:bCs/>
          <w:lang w:eastAsia="ar-SA"/>
        </w:rPr>
        <w:t>)</w:t>
      </w:r>
      <w:r>
        <w:rPr>
          <w:b/>
          <w:bCs/>
          <w:lang w:eastAsia="ar-SA"/>
        </w:rPr>
        <w:t xml:space="preserve"> are aware of them.</w:t>
      </w: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796270364" w:edGrp="everyone"/>
      <w:r w:rsidRPr="00AE1671">
        <w:rPr>
          <w:bCs/>
          <w:color w:val="0000FF"/>
          <w:u w:val="dotted"/>
          <w:shd w:val="clear" w:color="auto" w:fill="D9D9D9" w:themeFill="background1" w:themeFillShade="D9"/>
        </w:rPr>
        <w:t>………………….</w:t>
      </w:r>
      <w:permEnd w:id="796270364"/>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411118885" w:edGrp="everyone"/>
      <w:r w:rsidRPr="00AE1671">
        <w:rPr>
          <w:bCs/>
          <w:color w:val="0000FF"/>
          <w:u w:val="dotted"/>
          <w:shd w:val="clear" w:color="auto" w:fill="D9D9D9" w:themeFill="background1" w:themeFillShade="D9"/>
        </w:rPr>
        <w:t>………………….</w:t>
      </w:r>
      <w:permEnd w:id="411118885"/>
      <w:r w:rsidRPr="00AE1671">
        <w:t xml:space="preserve"> ; </w:t>
      </w:r>
      <w:permStart w:id="1151417886" w:edGrp="everyone"/>
      <w:r w:rsidRPr="00AE1671">
        <w:rPr>
          <w:bCs/>
          <w:color w:val="0000FF"/>
          <w:u w:val="dotted"/>
          <w:shd w:val="clear" w:color="auto" w:fill="D9D9D9" w:themeFill="background1" w:themeFillShade="D9"/>
        </w:rPr>
        <w:t>………………….</w:t>
      </w:r>
      <w:permEnd w:id="1151417886"/>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448022703" w:edGrp="everyone"/>
      <w:r w:rsidRPr="00AE1671">
        <w:rPr>
          <w:bCs/>
          <w:color w:val="0000FF"/>
          <w:u w:val="dotted"/>
          <w:shd w:val="clear" w:color="auto" w:fill="D9D9D9" w:themeFill="background1" w:themeFillShade="D9"/>
        </w:rPr>
        <w:t>………………….</w:t>
      </w:r>
      <w:permEnd w:id="448022703"/>
      <w:r w:rsidRPr="00AE1671">
        <w:t xml:space="preserve"> ; </w:t>
      </w:r>
      <w:permStart w:id="1856121447" w:edGrp="everyone"/>
      <w:r w:rsidRPr="00AE1671">
        <w:rPr>
          <w:bCs/>
          <w:color w:val="0000FF"/>
          <w:u w:val="dotted"/>
          <w:shd w:val="clear" w:color="auto" w:fill="D9D9D9" w:themeFill="background1" w:themeFillShade="D9"/>
        </w:rPr>
        <w:t>…………………………….</w:t>
      </w:r>
      <w:permEnd w:id="1856121447"/>
    </w:p>
    <w:p w:rsidR="00F11E9F" w:rsidRPr="00AE1671" w:rsidRDefault="00F11E9F" w:rsidP="0076328F">
      <w:pPr>
        <w:spacing w:line="360" w:lineRule="auto"/>
        <w:jc w:val="both"/>
      </w:pP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B62B04"/>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E6" w:rsidRDefault="00CE76E6" w:rsidP="0076328F">
      <w:r>
        <w:separator/>
      </w:r>
    </w:p>
  </w:endnote>
  <w:endnote w:type="continuationSeparator" w:id="0">
    <w:p w:rsidR="00CE76E6" w:rsidRDefault="00CE76E6"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900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9BE">
      <w:rPr>
        <w:rStyle w:val="PageNumber"/>
        <w:noProof/>
      </w:rPr>
      <w:t>1</w:t>
    </w:r>
    <w:r>
      <w:rPr>
        <w:rStyle w:val="PageNumber"/>
      </w:rPr>
      <w:fldChar w:fldCharType="end"/>
    </w:r>
  </w:p>
  <w:p w:rsidR="00900983" w:rsidRDefault="00900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E6" w:rsidRDefault="00CE76E6" w:rsidP="0076328F">
      <w:r>
        <w:separator/>
      </w:r>
    </w:p>
  </w:footnote>
  <w:footnote w:type="continuationSeparator" w:id="0">
    <w:p w:rsidR="00CE76E6" w:rsidRDefault="00CE76E6" w:rsidP="0076328F">
      <w:r>
        <w:continuationSeparator/>
      </w:r>
    </w:p>
  </w:footnote>
  <w:footnote w:id="1">
    <w:p w:rsidR="00000000" w:rsidRDefault="0076328F" w:rsidP="0076328F">
      <w:pPr>
        <w:autoSpaceDE w:val="0"/>
        <w:autoSpaceDN w:val="0"/>
        <w:adjustRightInd w:val="0"/>
      </w:pPr>
      <w:r w:rsidRPr="0077772F">
        <w:rPr>
          <w:rStyle w:val="FootnoteReference"/>
          <w:b/>
          <w:bCs/>
          <w:sz w:val="20"/>
          <w:szCs w:val="20"/>
        </w:rPr>
        <w:footnoteRef/>
      </w:r>
      <w:r w:rsidRPr="0077772F">
        <w:rPr>
          <w:sz w:val="20"/>
          <w:szCs w:val="20"/>
        </w:rPr>
        <w:t xml:space="preserve"> A scanned copy of the signed statement should be uploaded electronically via the Participant Portal Submission Service in PDF format. </w:t>
      </w:r>
    </w:p>
  </w:footnote>
  <w:footnote w:id="2">
    <w:p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r w:rsidR="004F0BF3" w:rsidRPr="0077772F">
        <w:t xml:space="preserve">H2020 </w:t>
      </w:r>
      <w:r w:rsidRPr="0077772F">
        <w:t xml:space="preserve">ERC </w:t>
      </w:r>
      <w:r w:rsidR="004F0BF3" w:rsidRPr="0077772F">
        <w:t>MGA</w:t>
      </w:r>
      <w:r w:rsidRPr="0077772F">
        <w:t xml:space="preserve"> is available on the ERC website at </w:t>
      </w:r>
      <w:hyperlink r:id="rId1" w:history="1">
        <w:r w:rsidRPr="00BA4AAE">
          <w:rPr>
            <w:rStyle w:val="Hyperlink"/>
            <w:sz w:val="18"/>
            <w:szCs w:val="18"/>
          </w:rPr>
          <w:t>http://erc.europa.eu</w:t>
        </w:r>
      </w:hyperlink>
      <w:r w:rsidR="00BA4AAE">
        <w:rPr>
          <w:rStyle w:val="Hyperlink"/>
          <w:sz w:val="18"/>
          <w:szCs w:val="18"/>
          <w:u w:val="none"/>
        </w:rPr>
        <w:t xml:space="preserve"> </w:t>
      </w:r>
      <w:r w:rsidR="004F0BF3" w:rsidRPr="0077772F">
        <w:t xml:space="preserve">&amp; </w:t>
      </w:r>
      <w:hyperlink r:id="rId2" w:history="1">
        <w:r w:rsidR="004F0BF3" w:rsidRPr="00BA4AAE">
          <w:rPr>
            <w:rStyle w:val="Hyperlink"/>
            <w:sz w:val="18"/>
            <w:szCs w:val="18"/>
          </w:rPr>
          <w:t>http://ec.europa.eu/research/participants/portal/desktop/en/funding/reference_docs.html</w:t>
        </w:r>
      </w:hyperlink>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201</w:t>
      </w:r>
      <w:r w:rsidR="00AE5F6B">
        <w:t>8</w:t>
      </w:r>
      <w:r w:rsidR="004F0BF3" w:rsidRPr="0077772F">
        <w:t>.</w:t>
      </w:r>
    </w:p>
  </w:footnote>
  <w:footnote w:id="3">
    <w:p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and stating his/her name, function, email address and stamp of the institution.</w:t>
      </w:r>
      <w:r>
        <w:rPr>
          <w:sz w:val="16"/>
          <w:szCs w:val="16"/>
        </w:rPr>
        <w:t xml:space="preserve"> </w:t>
      </w:r>
    </w:p>
  </w:footnote>
  <w:footnote w:id="4">
    <w:p w:rsidR="00000000" w:rsidRDefault="004A2BA0">
      <w:pPr>
        <w:pStyle w:val="FootnoteText"/>
      </w:pPr>
      <w:r>
        <w:rPr>
          <w:rStyle w:val="FootnoteReference"/>
        </w:rPr>
        <w:footnoteRef/>
      </w:r>
      <w:r>
        <w:t xml:space="preserve"> Commission Recommendation 2005/251/EC of 11 March 2005 on the European Charter for Researchers and on a Code of Conduct for the Recruitment of Researchers (OJ L 75, 22.3.2005, p. 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B65B0E"/>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6"/>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readOnly" w:enforcement="1" w:cryptProviderType="rsaFull" w:cryptAlgorithmClass="hash" w:cryptAlgorithmType="typeAny" w:cryptAlgorithmSid="4" w:cryptSpinCount="100000" w:hash="d4r1dLDWWC4NOAPGpGguZnPm7pw=" w:salt="5VFytLkXTZUPJqlFYT5U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328F"/>
    <w:rsid w:val="00084E67"/>
    <w:rsid w:val="000E139C"/>
    <w:rsid w:val="0015486B"/>
    <w:rsid w:val="001D36B5"/>
    <w:rsid w:val="0022546E"/>
    <w:rsid w:val="002C0DC0"/>
    <w:rsid w:val="002E1290"/>
    <w:rsid w:val="00330751"/>
    <w:rsid w:val="003D52AF"/>
    <w:rsid w:val="00416F62"/>
    <w:rsid w:val="00437097"/>
    <w:rsid w:val="004671EF"/>
    <w:rsid w:val="004A2BA0"/>
    <w:rsid w:val="004F0BF3"/>
    <w:rsid w:val="005147AE"/>
    <w:rsid w:val="00560AD0"/>
    <w:rsid w:val="006C5DE5"/>
    <w:rsid w:val="00716563"/>
    <w:rsid w:val="0076328F"/>
    <w:rsid w:val="0077772F"/>
    <w:rsid w:val="007B24BC"/>
    <w:rsid w:val="007D55CB"/>
    <w:rsid w:val="007E1CA0"/>
    <w:rsid w:val="0084470E"/>
    <w:rsid w:val="00847F73"/>
    <w:rsid w:val="008F43D3"/>
    <w:rsid w:val="00900983"/>
    <w:rsid w:val="00963EAE"/>
    <w:rsid w:val="009905E9"/>
    <w:rsid w:val="009B342C"/>
    <w:rsid w:val="009D4CDB"/>
    <w:rsid w:val="00A0501C"/>
    <w:rsid w:val="00A303CE"/>
    <w:rsid w:val="00A472C3"/>
    <w:rsid w:val="00AB1188"/>
    <w:rsid w:val="00AE1671"/>
    <w:rsid w:val="00AE5F6B"/>
    <w:rsid w:val="00B62B04"/>
    <w:rsid w:val="00BA4AAE"/>
    <w:rsid w:val="00BD45E2"/>
    <w:rsid w:val="00CE5197"/>
    <w:rsid w:val="00CE76E6"/>
    <w:rsid w:val="00D04E5A"/>
    <w:rsid w:val="00D909AB"/>
    <w:rsid w:val="00E450D0"/>
    <w:rsid w:val="00E53E89"/>
    <w:rsid w:val="00EA355A"/>
    <w:rsid w:val="00ED6B37"/>
    <w:rsid w:val="00EF29BE"/>
    <w:rsid w:val="00EF54D7"/>
    <w:rsid w:val="00F11E9F"/>
    <w:rsid w:val="00F417F2"/>
    <w:rsid w:val="00F510B7"/>
    <w:rsid w:val="00F8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6022">
      <w:marLeft w:val="0"/>
      <w:marRight w:val="0"/>
      <w:marTop w:val="0"/>
      <w:marBottom w:val="0"/>
      <w:divBdr>
        <w:top w:val="none" w:sz="0" w:space="0" w:color="auto"/>
        <w:left w:val="none" w:sz="0" w:space="0" w:color="auto"/>
        <w:bottom w:val="none" w:sz="0" w:space="0" w:color="auto"/>
        <w:right w:val="none" w:sz="0" w:space="0" w:color="auto"/>
      </w:divBdr>
    </w:div>
    <w:div w:id="882986023">
      <w:marLeft w:val="0"/>
      <w:marRight w:val="0"/>
      <w:marTop w:val="0"/>
      <w:marBottom w:val="0"/>
      <w:divBdr>
        <w:top w:val="none" w:sz="0" w:space="0" w:color="auto"/>
        <w:left w:val="none" w:sz="0" w:space="0" w:color="auto"/>
        <w:bottom w:val="none" w:sz="0" w:space="0" w:color="auto"/>
        <w:right w:val="none" w:sz="0" w:space="0" w:color="auto"/>
      </w:divBdr>
    </w:div>
    <w:div w:id="882986024">
      <w:marLeft w:val="0"/>
      <w:marRight w:val="0"/>
      <w:marTop w:val="0"/>
      <w:marBottom w:val="0"/>
      <w:divBdr>
        <w:top w:val="none" w:sz="0" w:space="0" w:color="auto"/>
        <w:left w:val="none" w:sz="0" w:space="0" w:color="auto"/>
        <w:bottom w:val="none" w:sz="0" w:space="0" w:color="auto"/>
        <w:right w:val="none" w:sz="0" w:space="0" w:color="auto"/>
      </w:divBdr>
    </w:div>
    <w:div w:id="882986025">
      <w:marLeft w:val="0"/>
      <w:marRight w:val="0"/>
      <w:marTop w:val="0"/>
      <w:marBottom w:val="0"/>
      <w:divBdr>
        <w:top w:val="none" w:sz="0" w:space="0" w:color="auto"/>
        <w:left w:val="none" w:sz="0" w:space="0" w:color="auto"/>
        <w:bottom w:val="none" w:sz="0" w:space="0" w:color="auto"/>
        <w:right w:val="none" w:sz="0" w:space="0" w:color="auto"/>
      </w:divBdr>
    </w:div>
    <w:div w:id="882986026">
      <w:marLeft w:val="0"/>
      <w:marRight w:val="0"/>
      <w:marTop w:val="0"/>
      <w:marBottom w:val="0"/>
      <w:divBdr>
        <w:top w:val="none" w:sz="0" w:space="0" w:color="auto"/>
        <w:left w:val="none" w:sz="0" w:space="0" w:color="auto"/>
        <w:bottom w:val="none" w:sz="0" w:space="0" w:color="auto"/>
        <w:right w:val="none" w:sz="0" w:space="0" w:color="auto"/>
      </w:divBdr>
    </w:div>
    <w:div w:id="882986027">
      <w:marLeft w:val="0"/>
      <w:marRight w:val="0"/>
      <w:marTop w:val="0"/>
      <w:marBottom w:val="0"/>
      <w:divBdr>
        <w:top w:val="none" w:sz="0" w:space="0" w:color="auto"/>
        <w:left w:val="none" w:sz="0" w:space="0" w:color="auto"/>
        <w:bottom w:val="none" w:sz="0" w:space="0" w:color="auto"/>
        <w:right w:val="none" w:sz="0" w:space="0" w:color="auto"/>
      </w:divBdr>
    </w:div>
    <w:div w:id="882986028">
      <w:marLeft w:val="0"/>
      <w:marRight w:val="0"/>
      <w:marTop w:val="0"/>
      <w:marBottom w:val="0"/>
      <w:divBdr>
        <w:top w:val="none" w:sz="0" w:space="0" w:color="auto"/>
        <w:left w:val="none" w:sz="0" w:space="0" w:color="auto"/>
        <w:bottom w:val="none" w:sz="0" w:space="0" w:color="auto"/>
        <w:right w:val="none" w:sz="0" w:space="0" w:color="auto"/>
      </w:divBdr>
    </w:div>
    <w:div w:id="882986029">
      <w:marLeft w:val="0"/>
      <w:marRight w:val="0"/>
      <w:marTop w:val="0"/>
      <w:marBottom w:val="0"/>
      <w:divBdr>
        <w:top w:val="none" w:sz="0" w:space="0" w:color="auto"/>
        <w:left w:val="none" w:sz="0" w:space="0" w:color="auto"/>
        <w:bottom w:val="none" w:sz="0" w:space="0" w:color="auto"/>
        <w:right w:val="none" w:sz="0" w:space="0" w:color="auto"/>
      </w:divBdr>
    </w:div>
    <w:div w:id="882986030">
      <w:marLeft w:val="0"/>
      <w:marRight w:val="0"/>
      <w:marTop w:val="0"/>
      <w:marBottom w:val="0"/>
      <w:divBdr>
        <w:top w:val="none" w:sz="0" w:space="0" w:color="auto"/>
        <w:left w:val="none" w:sz="0" w:space="0" w:color="auto"/>
        <w:bottom w:val="none" w:sz="0" w:space="0" w:color="auto"/>
        <w:right w:val="none" w:sz="0" w:space="0" w:color="auto"/>
      </w:divBdr>
    </w:div>
    <w:div w:id="882986031">
      <w:marLeft w:val="0"/>
      <w:marRight w:val="0"/>
      <w:marTop w:val="0"/>
      <w:marBottom w:val="0"/>
      <w:divBdr>
        <w:top w:val="none" w:sz="0" w:space="0" w:color="auto"/>
        <w:left w:val="none" w:sz="0" w:space="0" w:color="auto"/>
        <w:bottom w:val="none" w:sz="0" w:space="0" w:color="auto"/>
        <w:right w:val="none" w:sz="0" w:space="0" w:color="auto"/>
      </w:divBdr>
    </w:div>
    <w:div w:id="882986032">
      <w:marLeft w:val="0"/>
      <w:marRight w:val="0"/>
      <w:marTop w:val="0"/>
      <w:marBottom w:val="0"/>
      <w:divBdr>
        <w:top w:val="none" w:sz="0" w:space="0" w:color="auto"/>
        <w:left w:val="none" w:sz="0" w:space="0" w:color="auto"/>
        <w:bottom w:val="none" w:sz="0" w:space="0" w:color="auto"/>
        <w:right w:val="none" w:sz="0" w:space="0" w:color="auto"/>
      </w:divBdr>
    </w:div>
    <w:div w:id="882986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portal/desktop/en/funding/reference_docs.html" TargetMode="External"/><Relationship Id="rId1" Type="http://schemas.openxmlformats.org/officeDocument/2006/relationships/hyperlink" Target="http://er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2017-10-25T07:47:00Z</dcterms:created>
  <dcterms:modified xsi:type="dcterms:W3CDTF">2017-10-25T07:47:00Z</dcterms:modified>
</cp:coreProperties>
</file>